
<file path=[Content_Types].xml><?xml version="1.0" encoding="utf-8"?>
<Types xmlns="http://schemas.openxmlformats.org/package/2006/content-types">
  <Default ContentType="image/gif" Extension="gif"/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Title"/>
        <w:pageBreakBefore w:val="0"/>
        <w:rPr/>
      </w:pPr>
      <w:bookmarkStart w:colFirst="0" w:colLast="0" w:name="_pjn1dahcpnrg" w:id="0"/>
      <w:bookmarkEnd w:id="0"/>
      <w:r w:rsidDel="00000000" w:rsidR="00000000" w:rsidRPr="00000000">
        <w:rPr>
          <w:rtl w:val="0"/>
        </w:rPr>
        <w:t xml:space="preserve">3D sketching!</w:t>
      </w:r>
    </w:p>
    <w:p w:rsidR="00000000" w:rsidDel="00000000" w:rsidP="00000000" w:rsidRDefault="00000000" w:rsidRPr="00000000" w14:paraId="00000002">
      <w:pPr>
        <w:pageBreakBefore w:val="0"/>
        <w:ind w:left="0" w:firstLine="0"/>
        <w:rPr/>
      </w:pPr>
      <w:r w:rsidDel="00000000" w:rsidR="00000000" w:rsidRPr="00000000">
        <w:rPr>
          <w:rtl w:val="0"/>
        </w:rPr>
        <w:t xml:space="preserve">A tad hard to get started but makes fuselage design a million times easier</w:t>
      </w:r>
    </w:p>
    <w:p w:rsidR="00000000" w:rsidDel="00000000" w:rsidP="00000000" w:rsidRDefault="00000000" w:rsidRPr="00000000" w14:paraId="00000003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a sketch as usual</w:t>
      </w:r>
    </w:p>
    <w:p w:rsidR="00000000" w:rsidDel="00000000" w:rsidP="00000000" w:rsidRDefault="00000000" w:rsidRPr="00000000" w14:paraId="00000004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52450" cy="561975"/>
            <wp:effectExtent b="0" l="0" r="0" t="0"/>
            <wp:docPr id="31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2450" cy="56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38638" cy="3344366"/>
            <wp:effectExtent b="0" l="0" r="0" t="0"/>
            <wp:docPr id="15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8638" cy="33443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Open up the sketch pallet on the right side </w:t>
      </w:r>
    </w:p>
    <w:p w:rsidR="00000000" w:rsidDel="00000000" w:rsidP="00000000" w:rsidRDefault="00000000" w:rsidRPr="00000000" w14:paraId="0000000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sure you have “3D Sketch” on the very bottom checked on</w:t>
      </w:r>
    </w:p>
    <w:p w:rsidR="00000000" w:rsidDel="00000000" w:rsidP="00000000" w:rsidRDefault="00000000" w:rsidRPr="00000000" w14:paraId="00000008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000375" cy="5029200"/>
            <wp:effectExtent b="0" l="0" r="0" t="0"/>
            <wp:docPr id="28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00375" cy="5029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Square on the plane and fully constrain it</w:t>
      </w:r>
    </w:p>
    <w:p w:rsidR="00000000" w:rsidDel="00000000" w:rsidP="00000000" w:rsidRDefault="00000000" w:rsidRPr="00000000" w14:paraId="0000000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4210050" cy="4591050"/>
            <wp:effectExtent b="0" l="0" r="0" t="0"/>
            <wp:docPr id="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10050" cy="4591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Ok now rotate your view so you’re looking at it like this: </w:t>
      </w:r>
      <w:r w:rsidDel="00000000" w:rsidR="00000000" w:rsidRPr="00000000">
        <w:rPr/>
        <w:drawing>
          <wp:inline distB="114300" distT="114300" distL="114300" distR="114300">
            <wp:extent cx="4848225" cy="2686050"/>
            <wp:effectExtent b="0" l="0" r="0" t="0"/>
            <wp:docPr id="25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2686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pageBreakBefore w:val="0"/>
        <w:rPr/>
      </w:pPr>
      <w:r w:rsidDel="00000000" w:rsidR="00000000" w:rsidRPr="00000000">
        <w:rPr>
          <w:rtl w:val="0"/>
        </w:rPr>
        <w:t xml:space="preserve">Basically flat but just a little tilted so you can see all 4 corners</w:t>
      </w:r>
    </w:p>
    <w:p w:rsidR="00000000" w:rsidDel="00000000" w:rsidP="00000000" w:rsidRDefault="00000000" w:rsidRPr="00000000" w14:paraId="0000000F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Start a line</w:t>
      </w:r>
    </w:p>
    <w:p w:rsidR="00000000" w:rsidDel="00000000" w:rsidP="00000000" w:rsidRDefault="00000000" w:rsidRPr="00000000" w14:paraId="00000011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You’ll immediately see these 3 axis </w:t>
      </w:r>
      <w:r w:rsidDel="00000000" w:rsidR="00000000" w:rsidRPr="00000000">
        <w:rPr/>
        <w:drawing>
          <wp:inline distB="114300" distT="114300" distL="114300" distR="114300">
            <wp:extent cx="3533775" cy="3314700"/>
            <wp:effectExtent b="0" l="0" r="0" t="0"/>
            <wp:docPr id="16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33775" cy="3314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Make your line follow the axis that’s pointing straight up</w:t>
      </w:r>
    </w:p>
    <w:p w:rsidR="00000000" w:rsidDel="00000000" w:rsidP="00000000" w:rsidRDefault="00000000" w:rsidRPr="00000000" w14:paraId="00000013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800600" cy="5438775"/>
            <wp:effectExtent b="0" l="0" r="0" t="0"/>
            <wp:docPr id="37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5438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You should have something like this! Where it is in a 3D space</w:t>
      </w:r>
      <w:r w:rsidDel="00000000" w:rsidR="00000000" w:rsidRPr="00000000">
        <w:rPr/>
        <w:drawing>
          <wp:inline distB="114300" distT="114300" distL="114300" distR="114300">
            <wp:extent cx="5943600" cy="4622800"/>
            <wp:effectExtent b="0" l="0" r="0" t="0"/>
            <wp:docPr id="24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Alright now you’re going to continue following the 3 axis lines until you make a cube. Remember to use the “equal” constraint to ensure it’s a perfect cube</w:t>
      </w:r>
    </w:p>
    <w:p w:rsidR="00000000" w:rsidDel="00000000" w:rsidP="00000000" w:rsidRDefault="00000000" w:rsidRPr="00000000" w14:paraId="00000016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Process pics: </w:t>
      </w:r>
      <w:r w:rsidDel="00000000" w:rsidR="00000000" w:rsidRPr="00000000">
        <w:rPr/>
        <w:drawing>
          <wp:inline distB="114300" distT="114300" distL="114300" distR="114300">
            <wp:extent cx="5715000" cy="5372100"/>
            <wp:effectExtent b="0" l="0" r="0" t="0"/>
            <wp:docPr id="38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fret if you can’t get it exactly shaped like a cube at first</w:t>
      </w:r>
    </w:p>
    <w:p w:rsidR="00000000" w:rsidDel="00000000" w:rsidP="00000000" w:rsidRDefault="00000000" w:rsidRPr="00000000" w14:paraId="00000018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52925" cy="4305300"/>
            <wp:effectExtent b="0" l="0" r="0" t="0"/>
            <wp:docPr id="12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52925" cy="4305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Just use the equal tool: </w:t>
      </w:r>
    </w:p>
    <w:p w:rsidR="00000000" w:rsidDel="00000000" w:rsidP="00000000" w:rsidRDefault="00000000" w:rsidRPr="00000000" w14:paraId="0000001A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505325" cy="4886325"/>
            <wp:effectExtent b="0" l="0" r="0" t="0"/>
            <wp:docPr id="2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325" cy="48863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Sweet! You’ve made your first 3D sketch!</w:t>
      </w:r>
    </w:p>
    <w:p w:rsidR="00000000" w:rsidDel="00000000" w:rsidP="00000000" w:rsidRDefault="00000000" w:rsidRPr="00000000" w14:paraId="0000001C">
      <w:pPr>
        <w:pageBreakBefore w:val="0"/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Saving it: as usual:</w:t>
      </w:r>
    </w:p>
    <w:p w:rsidR="00000000" w:rsidDel="00000000" w:rsidP="00000000" w:rsidRDefault="00000000" w:rsidRPr="00000000" w14:paraId="0000001D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1343025" cy="866775"/>
            <wp:effectExtent b="0" l="0" r="0" t="0"/>
            <wp:docPr id="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343025" cy="8667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66950" cy="438150"/>
            <wp:effectExtent b="0" l="0" r="0" t="0"/>
            <wp:docPr id="34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381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/>
        <w:drawing>
          <wp:inline distB="114300" distT="114300" distL="114300" distR="114300">
            <wp:extent cx="514350" cy="447675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4350" cy="447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Name it something like [your name] - [ lol whatever you want]</w:t>
      </w:r>
    </w:p>
    <w:p w:rsidR="00000000" w:rsidDel="00000000" w:rsidP="00000000" w:rsidRDefault="00000000" w:rsidRPr="00000000" w14:paraId="00000020">
      <w:pPr>
        <w:pageBreakBefore w:val="0"/>
        <w:numPr>
          <w:ilvl w:val="1"/>
          <w:numId w:val="2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Just make sure you save it in design team &gt; practice</w:t>
      </w:r>
      <w:r w:rsidDel="00000000" w:rsidR="00000000" w:rsidRPr="00000000">
        <w:rPr/>
        <w:drawing>
          <wp:inline distB="114300" distT="114300" distL="114300" distR="114300">
            <wp:extent cx="4786313" cy="3336612"/>
            <wp:effectExtent b="0" l="0" r="0" t="0"/>
            <wp:docPr id="23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336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pStyle w:val="Title"/>
        <w:pageBreakBefore w:val="0"/>
        <w:rPr/>
      </w:pPr>
      <w:bookmarkStart w:colFirst="0" w:colLast="0" w:name="_8hn4lktzxhq0" w:id="1"/>
      <w:bookmarkEnd w:id="1"/>
      <w:r w:rsidDel="00000000" w:rsidR="00000000" w:rsidRPr="00000000">
        <w:rPr>
          <w:rtl w:val="0"/>
        </w:rPr>
        <w:t xml:space="preserve">Piping</w:t>
      </w:r>
    </w:p>
    <w:p w:rsidR="00000000" w:rsidDel="00000000" w:rsidP="00000000" w:rsidRDefault="00000000" w:rsidRPr="00000000" w14:paraId="00000023">
      <w:pPr>
        <w:pStyle w:val="Heading1"/>
        <w:pageBreakBefore w:val="0"/>
        <w:rPr/>
      </w:pPr>
      <w:bookmarkStart w:colFirst="0" w:colLast="0" w:name="_rsmsw3gq8dox" w:id="2"/>
      <w:bookmarkEnd w:id="2"/>
      <w:r w:rsidDel="00000000" w:rsidR="00000000" w:rsidRPr="00000000">
        <w:rPr>
          <w:rtl w:val="0"/>
        </w:rPr>
        <w:t xml:space="preserve">Background:</w:t>
      </w:r>
    </w:p>
    <w:p w:rsidR="00000000" w:rsidDel="00000000" w:rsidP="00000000" w:rsidRDefault="00000000" w:rsidRPr="00000000" w14:paraId="00000024">
      <w:pPr>
        <w:pageBreakBefore w:val="0"/>
        <w:rPr/>
      </w:pPr>
      <w:r w:rsidDel="00000000" w:rsidR="00000000" w:rsidRPr="00000000">
        <w:rPr>
          <w:rtl w:val="0"/>
        </w:rPr>
        <w:t xml:space="preserve">We do not extrude pipes on FCA - instead we use the pipe tool Fusion already supplies because it welds it for us. </w:t>
      </w:r>
    </w:p>
    <w:p w:rsidR="00000000" w:rsidDel="00000000" w:rsidP="00000000" w:rsidRDefault="00000000" w:rsidRPr="00000000" w14:paraId="00000025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Ex. with extruded tubing:</w:t>
      </w:r>
    </w:p>
    <w:p w:rsidR="00000000" w:rsidDel="00000000" w:rsidP="00000000" w:rsidRDefault="00000000" w:rsidRPr="00000000" w14:paraId="00000026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5054600"/>
            <wp:effectExtent b="0" l="0" r="0" t="0"/>
            <wp:docPr id="7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54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pageBreakBefore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With the pipe tool: </w:t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381625" cy="4705350"/>
            <wp:effectExtent b="0" l="0" r="0" t="0"/>
            <wp:docPr id="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4705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29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rPr/>
      </w:pPr>
      <w:r w:rsidDel="00000000" w:rsidR="00000000" w:rsidRPr="00000000">
        <w:rPr>
          <w:rtl w:val="0"/>
        </w:rPr>
        <w:t xml:space="preserve">A million times better right? It also works better in simulation and will better inform the exact dimension of tubing + the angle of notching when we do go to weld our truss together. </w:t>
      </w:r>
    </w:p>
    <w:p w:rsidR="00000000" w:rsidDel="00000000" w:rsidP="00000000" w:rsidRDefault="00000000" w:rsidRPr="00000000" w14:paraId="0000002D">
      <w:pPr>
        <w:pageBreakBefore w:val="0"/>
        <w:rPr/>
      </w:pPr>
      <w:r w:rsidDel="00000000" w:rsidR="00000000" w:rsidRPr="00000000">
        <w:rPr>
          <w:rtl w:val="0"/>
        </w:rPr>
        <w:t xml:space="preserve">Tube notching: </w:t>
      </w:r>
    </w:p>
    <w:p w:rsidR="00000000" w:rsidDel="00000000" w:rsidP="00000000" w:rsidRDefault="00000000" w:rsidRPr="00000000" w14:paraId="0000002E">
      <w:pPr>
        <w:pageBreakBefore w:val="0"/>
        <w:rPr/>
      </w:pPr>
      <w:r w:rsidDel="00000000" w:rsidR="00000000" w:rsidRPr="00000000">
        <w:rPr/>
        <w:drawing>
          <wp:inline distB="114300" distT="114300" distL="114300" distR="114300">
            <wp:extent cx="5943600" cy="3340100"/>
            <wp:effectExtent b="0" l="0" r="0" t="0"/>
            <wp:docPr id="35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0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rPr/>
      </w:pPr>
      <w:r w:rsidDel="00000000" w:rsidR="00000000" w:rsidRPr="00000000">
        <w:rPr>
          <w:rtl w:val="0"/>
        </w:rPr>
        <w:t xml:space="preserve">Basically making one tube match the shape of another at a specific angle. </w:t>
      </w:r>
    </w:p>
    <w:p w:rsidR="00000000" w:rsidDel="00000000" w:rsidP="00000000" w:rsidRDefault="00000000" w:rsidRPr="00000000" w14:paraId="00000030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Style w:val="Heading1"/>
        <w:pageBreakBefore w:val="0"/>
        <w:rPr/>
      </w:pPr>
      <w:bookmarkStart w:colFirst="0" w:colLast="0" w:name="_yml394emefl" w:id="3"/>
      <w:bookmarkEnd w:id="3"/>
      <w:r w:rsidDel="00000000" w:rsidR="00000000" w:rsidRPr="00000000">
        <w:rPr>
          <w:rtl w:val="0"/>
        </w:rPr>
        <w:t xml:space="preserve">Lesson Time!</w:t>
      </w:r>
    </w:p>
    <w:p w:rsidR="00000000" w:rsidDel="00000000" w:rsidP="00000000" w:rsidRDefault="00000000" w:rsidRPr="00000000" w14:paraId="00000032">
      <w:pPr>
        <w:pageBreakBefore w:val="0"/>
        <w:rPr/>
      </w:pPr>
      <w:r w:rsidDel="00000000" w:rsidR="00000000" w:rsidRPr="00000000">
        <w:rPr>
          <w:rtl w:val="0"/>
        </w:rPr>
        <w:t xml:space="preserve">Mkay You should be here: </w:t>
      </w:r>
      <w:r w:rsidDel="00000000" w:rsidR="00000000" w:rsidRPr="00000000">
        <w:rPr/>
        <w:drawing>
          <wp:inline distB="114300" distT="114300" distL="114300" distR="114300">
            <wp:extent cx="5943600" cy="3670300"/>
            <wp:effectExtent b="0" l="0" r="0" t="0"/>
            <wp:docPr id="8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70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rPr/>
      </w:pPr>
      <w:r w:rsidDel="00000000" w:rsidR="00000000" w:rsidRPr="00000000">
        <w:rPr>
          <w:rtl w:val="0"/>
        </w:rPr>
        <w:t xml:space="preserve">Ok notice how my sketch is named. ALWAYS name your sketches. PLEASE. You can just double click the sketch and rename it that way. </w:t>
      </w:r>
    </w:p>
    <w:p w:rsidR="00000000" w:rsidDel="00000000" w:rsidP="00000000" w:rsidRDefault="00000000" w:rsidRPr="00000000" w14:paraId="0000003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Go down to the pipe tool out of the Create drop down. </w:t>
      </w:r>
    </w:p>
    <w:p w:rsidR="00000000" w:rsidDel="00000000" w:rsidP="00000000" w:rsidRDefault="00000000" w:rsidRPr="00000000" w14:paraId="00000037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09975" cy="8658225"/>
            <wp:effectExtent b="0" l="0" r="0" t="0"/>
            <wp:docPr id="21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9975" cy="8658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Mine will say “shift + P” because I set it to have that keyboard shortcut. </w:t>
      </w:r>
    </w:p>
    <w:p w:rsidR="00000000" w:rsidDel="00000000" w:rsidP="00000000" w:rsidRDefault="00000000" w:rsidRPr="00000000" w14:paraId="00000039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Recap of keyboard shortcut: </w:t>
      </w:r>
    </w:p>
    <w:p w:rsidR="00000000" w:rsidDel="00000000" w:rsidP="00000000" w:rsidRDefault="00000000" w:rsidRPr="00000000" w14:paraId="0000003A">
      <w:pPr>
        <w:pageBreakBefore w:val="0"/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Click the three dots to the right</w:t>
      </w:r>
      <w:r w:rsidDel="00000000" w:rsidR="00000000" w:rsidRPr="00000000">
        <w:rPr/>
        <w:drawing>
          <wp:inline distB="114300" distT="114300" distL="114300" distR="114300">
            <wp:extent cx="3438525" cy="1019175"/>
            <wp:effectExtent b="0" l="0" r="0" t="0"/>
            <wp:docPr id="27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1019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ageBreakBefore w:val="0"/>
        <w:numPr>
          <w:ilvl w:val="2"/>
          <w:numId w:val="1"/>
        </w:numPr>
        <w:ind w:left="2160" w:hanging="360"/>
        <w:rPr>
          <w:u w:val="none"/>
        </w:rPr>
      </w:pPr>
      <w:r w:rsidDel="00000000" w:rsidR="00000000" w:rsidRPr="00000000">
        <w:rPr>
          <w:rtl w:val="0"/>
        </w:rPr>
        <w:t xml:space="preserve">Then change it to whatever you want</w:t>
      </w:r>
    </w:p>
    <w:p w:rsidR="00000000" w:rsidDel="00000000" w:rsidP="00000000" w:rsidRDefault="00000000" w:rsidRPr="00000000" w14:paraId="0000003C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Ok now select the pipe tool </w:t>
      </w:r>
    </w:p>
    <w:p w:rsidR="00000000" w:rsidDel="00000000" w:rsidP="00000000" w:rsidRDefault="00000000" w:rsidRPr="00000000" w14:paraId="0000003D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You should get a popup on the side: </w:t>
      </w:r>
    </w:p>
    <w:p w:rsidR="00000000" w:rsidDel="00000000" w:rsidP="00000000" w:rsidRDefault="00000000" w:rsidRPr="00000000" w14:paraId="0000003E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3600450" cy="2562225"/>
            <wp:effectExtent b="0" l="0" r="0" t="0"/>
            <wp:docPr id="32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25622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it doesn’t, make it look like it</w:t>
      </w:r>
    </w:p>
    <w:p w:rsidR="00000000" w:rsidDel="00000000" w:rsidP="00000000" w:rsidRDefault="00000000" w:rsidRPr="00000000" w14:paraId="00000040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Click one of the lines you consider to be the base of your cube</w:t>
      </w:r>
    </w:p>
    <w:p w:rsidR="00000000" w:rsidDel="00000000" w:rsidP="00000000" w:rsidRDefault="00000000" w:rsidRPr="00000000" w14:paraId="00000041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372100"/>
            <wp:effectExtent b="0" l="0" r="0" t="0"/>
            <wp:docPr id="11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7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Ok i’m now realizing 2 inches as a base was really small. I’m changing it. </w:t>
      </w:r>
    </w:p>
    <w:p w:rsidR="00000000" w:rsidDel="00000000" w:rsidP="00000000" w:rsidRDefault="00000000" w:rsidRPr="00000000" w14:paraId="00000043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OK now your right pipe feature should look like this</w:t>
      </w:r>
    </w:p>
    <w:p w:rsidR="00000000" w:rsidDel="00000000" w:rsidP="00000000" w:rsidRDefault="00000000" w:rsidRPr="00000000" w14:paraId="00000044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009900"/>
            <wp:effectExtent b="0" l="0" r="0" t="0"/>
            <wp:docPr id="4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09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Except it probably doesn’t. All of our tubing on the fuselage is 0.625” outer diameter and 0.035” wall thickness, so that’s what we’ll be using in this tutorial as well. </w:t>
      </w:r>
    </w:p>
    <w:p w:rsidR="00000000" w:rsidDel="00000000" w:rsidP="00000000" w:rsidRDefault="00000000" w:rsidRPr="00000000" w14:paraId="00000046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don’t see an option for section thickness: check the “hollow” option. </w:t>
      </w:r>
    </w:p>
    <w:p w:rsidR="00000000" w:rsidDel="00000000" w:rsidP="00000000" w:rsidRDefault="00000000" w:rsidRPr="00000000" w14:paraId="00000047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If you did the first beam right you should get something like this</w:t>
      </w:r>
      <w:r w:rsidDel="00000000" w:rsidR="00000000" w:rsidRPr="00000000">
        <w:rPr/>
        <w:drawing>
          <wp:inline distB="114300" distT="114300" distL="114300" distR="114300">
            <wp:extent cx="5943600" cy="4343400"/>
            <wp:effectExtent b="0" l="0" r="0" t="0"/>
            <wp:docPr id="6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Ok let’s do the whole base</w:t>
      </w:r>
    </w:p>
    <w:p w:rsidR="00000000" w:rsidDel="00000000" w:rsidP="00000000" w:rsidRDefault="00000000" w:rsidRPr="00000000" w14:paraId="00000049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3124200"/>
            <wp:effectExtent b="0" l="0" r="0" t="0"/>
            <wp:docPr id="13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Sweet! You have your base done. </w:t>
      </w:r>
    </w:p>
    <w:p w:rsidR="00000000" w:rsidDel="00000000" w:rsidP="00000000" w:rsidRDefault="00000000" w:rsidRPr="00000000" w14:paraId="0000004B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Alright now we gotta think about this. We want this all to be one “body” in fusion so we have to strategically pipe the rest of the box. </w:t>
      </w:r>
    </w:p>
    <w:p w:rsidR="00000000" w:rsidDel="00000000" w:rsidP="00000000" w:rsidRDefault="00000000" w:rsidRPr="00000000" w14:paraId="0000004C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How I found it to work best is doing the vertical lines individually then doing the top face all at once. </w:t>
      </w:r>
    </w:p>
    <w:p w:rsidR="00000000" w:rsidDel="00000000" w:rsidP="00000000" w:rsidRDefault="00000000" w:rsidRPr="00000000" w14:paraId="0000004D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Side Note: if you go to pipe and there’s no lines </w:t>
      </w:r>
      <w:r w:rsidDel="00000000" w:rsidR="00000000" w:rsidRPr="00000000">
        <w:rPr/>
        <w:drawing>
          <wp:inline distB="114300" distT="114300" distL="114300" distR="114300">
            <wp:extent cx="5191125" cy="3409950"/>
            <wp:effectExtent b="0" l="0" r="0" t="0"/>
            <wp:docPr id="30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91125" cy="34099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Don’t worry. Just toggle on the eye for the initial sketch</w:t>
      </w:r>
    </w:p>
    <w:p w:rsidR="00000000" w:rsidDel="00000000" w:rsidP="00000000" w:rsidRDefault="00000000" w:rsidRPr="00000000" w14:paraId="0000004F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267104" cy="680962"/>
            <wp:effectExtent b="0" l="0" r="0" t="0"/>
            <wp:docPr id="1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7104" cy="6809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Arial Unicode MS" w:cs="Arial Unicode MS" w:eastAsia="Arial Unicode MS" w:hAnsi="Arial Unicode MS"/>
          <w:rtl w:val="0"/>
        </w:rPr>
        <w:t xml:space="preserve"> → </w:t>
      </w:r>
      <w:r w:rsidDel="00000000" w:rsidR="00000000" w:rsidRPr="00000000">
        <w:rPr/>
        <w:drawing>
          <wp:inline distB="114300" distT="114300" distL="114300" distR="114300">
            <wp:extent cx="1965246" cy="633426"/>
            <wp:effectExtent b="0" l="0" r="0" t="0"/>
            <wp:docPr id="10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65246" cy="6334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Rest of the Cube</w:t>
      </w:r>
    </w:p>
    <w:p w:rsidR="00000000" w:rsidDel="00000000" w:rsidP="00000000" w:rsidRDefault="00000000" w:rsidRPr="00000000" w14:paraId="00000051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If you get a red beam, you’re in cut</w:t>
      </w:r>
      <w:r w:rsidDel="00000000" w:rsidR="00000000" w:rsidRPr="00000000">
        <w:rPr/>
        <w:drawing>
          <wp:inline distB="114300" distT="114300" distL="114300" distR="114300">
            <wp:extent cx="4708995" cy="282992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8995" cy="2829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  <w:r w:rsidDel="00000000" w:rsidR="00000000" w:rsidRPr="00000000">
        <w:rPr>
          <w:rFonts w:ascii="Arial Unicode MS" w:cs="Arial Unicode MS" w:eastAsia="Arial Unicode MS" w:hAnsi="Arial Unicode MS"/>
          <w:sz w:val="120"/>
          <w:szCs w:val="120"/>
          <w:rtl w:val="0"/>
        </w:rPr>
        <w:t xml:space="preserve">↓</w:t>
      </w:r>
    </w:p>
    <w:p w:rsidR="00000000" w:rsidDel="00000000" w:rsidP="00000000" w:rsidRDefault="00000000" w:rsidRPr="00000000" w14:paraId="00000052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4366688" cy="2414274"/>
            <wp:effectExtent b="0" l="0" r="0" t="0"/>
            <wp:docPr id="36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66688" cy="241427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Do the rest of the verticals alone. </w:t>
      </w:r>
    </w:p>
    <w:p w:rsidR="00000000" w:rsidDel="00000000" w:rsidP="00000000" w:rsidRDefault="00000000" w:rsidRPr="00000000" w14:paraId="00000054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Like this: </w:t>
      </w:r>
      <w:hyperlink r:id="rId37">
        <w:r w:rsidDel="00000000" w:rsidR="00000000" w:rsidRPr="00000000">
          <w:rPr>
            <w:color w:val="1155cc"/>
            <w:u w:val="single"/>
            <w:rtl w:val="0"/>
          </w:rPr>
          <w:t xml:space="preserve">(link to gif if it doesn’t load)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715000" cy="3219450"/>
            <wp:effectExtent b="0" l="0" r="0" t="0"/>
            <wp:docPr id="19" name="image20.gif"/>
            <a:graphic>
              <a:graphicData uri="http://schemas.openxmlformats.org/drawingml/2006/picture">
                <pic:pic>
                  <pic:nvPicPr>
                    <pic:cNvPr id="0" name="image20.gif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3219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Note: I used Shift + P for the pipes. </w:t>
      </w:r>
    </w:p>
    <w:p w:rsidR="00000000" w:rsidDel="00000000" w:rsidP="00000000" w:rsidRDefault="00000000" w:rsidRPr="00000000" w14:paraId="00000057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Organization!</w:t>
      </w:r>
    </w:p>
    <w:p w:rsidR="00000000" w:rsidDel="00000000" w:rsidP="00000000" w:rsidRDefault="00000000" w:rsidRPr="00000000" w14:paraId="00000058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Go down to the bottom and click the first pipe</w:t>
      </w:r>
    </w:p>
    <w:p w:rsidR="00000000" w:rsidDel="00000000" w:rsidP="00000000" w:rsidRDefault="00000000" w:rsidRPr="00000000" w14:paraId="00000059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2457450" cy="628650"/>
            <wp:effectExtent b="0" l="0" r="0" t="0"/>
            <wp:docPr id="17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628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Hold shift on your keyboard and click the most recent pipe</w:t>
      </w:r>
    </w:p>
    <w:p w:rsidR="00000000" w:rsidDel="00000000" w:rsidP="00000000" w:rsidRDefault="00000000" w:rsidRPr="00000000" w14:paraId="0000005B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553075" cy="5657850"/>
            <wp:effectExtent b="0" l="0" r="0" t="0"/>
            <wp:docPr id="26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56578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Ok now unclick shift. Right click over the pipes</w:t>
      </w:r>
    </w:p>
    <w:p w:rsidR="00000000" w:rsidDel="00000000" w:rsidP="00000000" w:rsidRDefault="00000000" w:rsidRPr="00000000" w14:paraId="0000005D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Click “create group”</w:t>
      </w:r>
      <w:r w:rsidDel="00000000" w:rsidR="00000000" w:rsidRPr="00000000">
        <w:rPr/>
        <w:drawing>
          <wp:inline distB="114300" distT="114300" distL="114300" distR="114300">
            <wp:extent cx="3819525" cy="2419350"/>
            <wp:effectExtent b="0" l="0" r="0" t="0"/>
            <wp:docPr id="20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819525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866775" cy="609600"/>
            <wp:effectExtent b="0" l="0" r="0" t="0"/>
            <wp:docPr id="29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866775" cy="609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Yeah i think you know what i’m gonna say: rename it!!</w:t>
      </w:r>
    </w:p>
    <w:p w:rsidR="00000000" w:rsidDel="00000000" w:rsidP="00000000" w:rsidRDefault="00000000" w:rsidRPr="00000000" w14:paraId="00000060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Right click over the group </w:t>
      </w:r>
      <w:r w:rsidDel="00000000" w:rsidR="00000000" w:rsidRPr="00000000">
        <w:rPr/>
        <w:drawing>
          <wp:inline distB="114300" distT="114300" distL="114300" distR="114300">
            <wp:extent cx="2914650" cy="1895475"/>
            <wp:effectExtent b="0" l="0" r="0" t="0"/>
            <wp:docPr id="33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914650" cy="1895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>
          <w:rtl w:val="0"/>
        </w:rPr>
        <w:t xml:space="preserve">Rename it something intelligent. Or not intelligent, just self explanatory. </w:t>
      </w:r>
    </w:p>
    <w:p w:rsidR="00000000" w:rsidDel="00000000" w:rsidP="00000000" w:rsidRDefault="00000000" w:rsidRPr="00000000" w14:paraId="00000062">
      <w:pPr>
        <w:pageBreakBefore w:val="0"/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Sicko mode! You should have this: </w:t>
      </w:r>
    </w:p>
    <w:p w:rsidR="00000000" w:rsidDel="00000000" w:rsidP="00000000" w:rsidRDefault="00000000" w:rsidRPr="00000000" w14:paraId="00000063">
      <w:pPr>
        <w:pageBreakBefore w:val="0"/>
        <w:numPr>
          <w:ilvl w:val="1"/>
          <w:numId w:val="1"/>
        </w:numPr>
        <w:ind w:left="1440" w:hanging="360"/>
        <w:rPr>
          <w:u w:val="none"/>
        </w:rPr>
      </w:pPr>
      <w:r w:rsidDel="00000000" w:rsidR="00000000" w:rsidRPr="00000000">
        <w:rPr/>
        <w:drawing>
          <wp:inline distB="114300" distT="114300" distL="114300" distR="114300">
            <wp:extent cx="5943600" cy="5943600"/>
            <wp:effectExtent b="0" l="0" r="0" t="0"/>
            <wp:docPr id="14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94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5">
      <w:pPr>
        <w:pageBreakBefore w:val="0"/>
        <w:jc w:val="center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pageBreakBefore w:val="0"/>
        <w:jc w:val="center"/>
        <w:rPr>
          <w:rFonts w:ascii="Comic Sans MS" w:cs="Comic Sans MS" w:eastAsia="Comic Sans MS" w:hAnsi="Comic Sans MS"/>
          <w:color w:val="ff0000"/>
        </w:rPr>
      </w:pPr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Sweet! You’re almost done with the design tutorials! Head over to </w:t>
      </w:r>
      <w:hyperlink r:id="rId45">
        <w:r w:rsidDel="00000000" w:rsidR="00000000" w:rsidRPr="00000000">
          <w:rPr>
            <w:rFonts w:ascii="Comic Sans MS" w:cs="Comic Sans MS" w:eastAsia="Comic Sans MS" w:hAnsi="Comic Sans MS"/>
            <w:color w:val="1155cc"/>
            <w:u w:val="single"/>
            <w:rtl w:val="0"/>
          </w:rPr>
          <w:t xml:space="preserve">this doc</w:t>
        </w:r>
      </w:hyperlink>
      <w:r w:rsidDel="00000000" w:rsidR="00000000" w:rsidRPr="00000000">
        <w:rPr>
          <w:rFonts w:ascii="Comic Sans MS" w:cs="Comic Sans MS" w:eastAsia="Comic Sans MS" w:hAnsi="Comic Sans MS"/>
          <w:color w:val="ff0000"/>
          <w:rtl w:val="0"/>
        </w:rPr>
        <w:t xml:space="preserve"> and create one thing out of the list or your own! Then post a screenshot. </w:t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Arial Unicode MS"/>
  <w:font w:name="Comic Sans MS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27.png"/><Relationship Id="rId20" Type="http://schemas.openxmlformats.org/officeDocument/2006/relationships/image" Target="media/image30.png"/><Relationship Id="rId42" Type="http://schemas.openxmlformats.org/officeDocument/2006/relationships/image" Target="media/image34.png"/><Relationship Id="rId41" Type="http://schemas.openxmlformats.org/officeDocument/2006/relationships/image" Target="media/image6.png"/><Relationship Id="rId22" Type="http://schemas.openxmlformats.org/officeDocument/2006/relationships/image" Target="media/image2.png"/><Relationship Id="rId44" Type="http://schemas.openxmlformats.org/officeDocument/2006/relationships/image" Target="media/image4.png"/><Relationship Id="rId21" Type="http://schemas.openxmlformats.org/officeDocument/2006/relationships/image" Target="media/image13.png"/><Relationship Id="rId43" Type="http://schemas.openxmlformats.org/officeDocument/2006/relationships/image" Target="media/image35.png"/><Relationship Id="rId24" Type="http://schemas.openxmlformats.org/officeDocument/2006/relationships/image" Target="media/image12.png"/><Relationship Id="rId23" Type="http://schemas.openxmlformats.org/officeDocument/2006/relationships/image" Target="media/image38.png"/><Relationship Id="rId45" Type="http://schemas.openxmlformats.org/officeDocument/2006/relationships/hyperlink" Target="https://docs.google.com/document/d/1UAabKspkHkIpYLqGVtpGirnyaRd3WSqN-zC-AVyVhVg/edit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.png"/><Relationship Id="rId26" Type="http://schemas.openxmlformats.org/officeDocument/2006/relationships/image" Target="media/image24.png"/><Relationship Id="rId25" Type="http://schemas.openxmlformats.org/officeDocument/2006/relationships/image" Target="media/image23.png"/><Relationship Id="rId28" Type="http://schemas.openxmlformats.org/officeDocument/2006/relationships/image" Target="media/image16.png"/><Relationship Id="rId27" Type="http://schemas.openxmlformats.org/officeDocument/2006/relationships/image" Target="media/image37.png"/><Relationship Id="rId5" Type="http://schemas.openxmlformats.org/officeDocument/2006/relationships/styles" Target="styles.xml"/><Relationship Id="rId6" Type="http://schemas.openxmlformats.org/officeDocument/2006/relationships/image" Target="media/image29.png"/><Relationship Id="rId29" Type="http://schemas.openxmlformats.org/officeDocument/2006/relationships/image" Target="media/image8.png"/><Relationship Id="rId7" Type="http://schemas.openxmlformats.org/officeDocument/2006/relationships/image" Target="media/image19.png"/><Relationship Id="rId8" Type="http://schemas.openxmlformats.org/officeDocument/2006/relationships/image" Target="media/image32.png"/><Relationship Id="rId31" Type="http://schemas.openxmlformats.org/officeDocument/2006/relationships/image" Target="media/image14.png"/><Relationship Id="rId30" Type="http://schemas.openxmlformats.org/officeDocument/2006/relationships/image" Target="media/image7.png"/><Relationship Id="rId11" Type="http://schemas.openxmlformats.org/officeDocument/2006/relationships/image" Target="media/image17.png"/><Relationship Id="rId33" Type="http://schemas.openxmlformats.org/officeDocument/2006/relationships/image" Target="media/image9.png"/><Relationship Id="rId10" Type="http://schemas.openxmlformats.org/officeDocument/2006/relationships/image" Target="media/image21.png"/><Relationship Id="rId32" Type="http://schemas.openxmlformats.org/officeDocument/2006/relationships/image" Target="media/image28.png"/><Relationship Id="rId13" Type="http://schemas.openxmlformats.org/officeDocument/2006/relationships/image" Target="media/image31.png"/><Relationship Id="rId35" Type="http://schemas.openxmlformats.org/officeDocument/2006/relationships/image" Target="media/image22.png"/><Relationship Id="rId12" Type="http://schemas.openxmlformats.org/officeDocument/2006/relationships/image" Target="media/image26.png"/><Relationship Id="rId34" Type="http://schemas.openxmlformats.org/officeDocument/2006/relationships/image" Target="media/image15.png"/><Relationship Id="rId15" Type="http://schemas.openxmlformats.org/officeDocument/2006/relationships/image" Target="media/image11.png"/><Relationship Id="rId37" Type="http://schemas.openxmlformats.org/officeDocument/2006/relationships/hyperlink" Target="https://drive.google.com/file/d/1jCh4VQQnnEoXM-C53N8CYaV91tH0TeRg/view?usp=sharing" TargetMode="External"/><Relationship Id="rId14" Type="http://schemas.openxmlformats.org/officeDocument/2006/relationships/image" Target="media/image36.png"/><Relationship Id="rId36" Type="http://schemas.openxmlformats.org/officeDocument/2006/relationships/image" Target="media/image25.png"/><Relationship Id="rId17" Type="http://schemas.openxmlformats.org/officeDocument/2006/relationships/image" Target="media/image5.png"/><Relationship Id="rId39" Type="http://schemas.openxmlformats.org/officeDocument/2006/relationships/image" Target="media/image10.png"/><Relationship Id="rId16" Type="http://schemas.openxmlformats.org/officeDocument/2006/relationships/image" Target="media/image18.png"/><Relationship Id="rId38" Type="http://schemas.openxmlformats.org/officeDocument/2006/relationships/image" Target="media/image20.gif"/><Relationship Id="rId19" Type="http://schemas.openxmlformats.org/officeDocument/2006/relationships/image" Target="media/image3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